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ANEXO III - Execução Orçamentária</w:t>
      </w:r>
    </w:p>
    <w:p>
      <w:pPr>
        <w:ind w:right="9864" w:left="0" w:firstLine="0"/>
        <w:spacing w:before="0" w:after="0" w:line="300" w:lineRule="auto"/>
        <w:jc w:val="left"/>
        <w:rPr>
          <w:b w:val="true"/>
          <w:color w:val="#000000"/>
          <w:sz w:val="20"/>
          <w:lang w:val="en-US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9"/>
          <w:w w:val="105"/>
          <w:strike w:val="false"/>
          <w:vertAlign w:val="baseline"/>
          <w:rFonts w:ascii="Times New Roman" w:hAnsi="Times New Roman"/>
        </w:rPr>
        <w:t xml:space="preserve">QUADRO SÍNTESE: FUNÇÃO, SUBFUNÇÃO E PROGRAMA </w:t>
      </w: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ÓRGÃO: Ministério Economia</w:t>
      </w:r>
    </w:p>
    <w:p>
      <w:pPr>
        <w:ind w:right="0" w:left="0" w:firstLine="0"/>
        <w:spacing w:before="72" w:after="108" w:line="208" w:lineRule="auto"/>
        <w:jc w:val="left"/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Unidade: SESCOOP/ PR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157"/>
        <w:gridCol w:w="1171"/>
        <w:gridCol w:w="3134"/>
        <w:gridCol w:w="1157"/>
        <w:gridCol w:w="3207"/>
        <w:gridCol w:w="1156"/>
        <w:gridCol w:w="3284"/>
        <w:gridCol w:w="1161"/>
      </w:tblGrid>
      <w:tr>
        <w:trPr>
          <w:trHeight w:val="58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67" w:type="auto"/>
            <w:textDirection w:val="lrTb"/>
            <w:vAlign w:val="top"/>
            <w:shd w:val="clear" w:color="#ECECEC" w:fill="#ECECEC"/>
          </w:tcPr>
          <w:p>
            <w:pPr>
              <w:ind w:right="153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Total Órgão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338" w:type="auto"/>
            <w:textDirection w:val="lrTb"/>
            <w:vAlign w:val="top"/>
            <w:shd w:val="clear" w:color="#ECECEC" w:fill="#ECECEC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Total Unidade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72" w:type="auto"/>
            <w:textDirection w:val="lrTb"/>
            <w:vAlign w:val="top"/>
            <w:shd w:val="clear" w:color="#ECECEC" w:fill="#ECECEC"/>
          </w:tcPr>
          <w:p>
            <w:pPr>
              <w:ind w:right="1301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Função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29" w:type="auto"/>
            <w:textDirection w:val="lrTb"/>
            <w:vAlign w:val="top"/>
            <w:shd w:val="clear" w:color="#ECECEC" w:fill="#ECECEC"/>
          </w:tcPr>
          <w:p>
            <w:pPr>
              <w:ind w:right="318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836" w:type="auto"/>
            <w:textDirection w:val="lrTb"/>
            <w:vAlign w:val="top"/>
            <w:shd w:val="clear" w:color="#ECECEC" w:fill="#ECECEC"/>
          </w:tcPr>
          <w:p>
            <w:pPr>
              <w:ind w:right="1219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Subfunção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992" w:type="auto"/>
            <w:textDirection w:val="lrTb"/>
            <w:vAlign w:val="top"/>
            <w:shd w:val="clear" w:color="#ECECEC" w:fill="#ECECEC"/>
          </w:tcPr>
          <w:p>
            <w:pPr>
              <w:ind w:right="332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276" w:type="auto"/>
            <w:textDirection w:val="lrTb"/>
            <w:vAlign w:val="top"/>
            <w:shd w:val="clear" w:color="#ECECEC" w:fill="#ECECEC"/>
          </w:tcPr>
          <w:p>
            <w:pPr>
              <w:ind w:right="1231" w:left="0" w:firstLine="0"/>
              <w:spacing w:before="0" w:after="0" w:line="240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Programa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5437" w:type="auto"/>
            <w:textDirection w:val="lrTb"/>
            <w:vAlign w:val="top"/>
            <w:shd w:val="clear" w:color="#ECECEC" w:fill="#ECECEC"/>
          </w:tcPr>
          <w:p>
            <w:pPr>
              <w:ind w:right="337" w:left="0" w:firstLine="0"/>
              <w:spacing w:before="108" w:after="0" w:line="206" w:lineRule="auto"/>
              <w:jc w:val="right"/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Total</w:t>
            </w:r>
          </w:p>
          <w:p>
            <w:pPr>
              <w:ind w:right="337" w:left="0" w:firstLine="0"/>
              <w:spacing w:before="72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-10"/>
                <w:w w:val="11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10"/>
                <w:w w:val="115"/>
                <w:strike w:val="false"/>
                <w:vertAlign w:val="baseline"/>
                <w:rFonts w:ascii="Times New Roman" w:hAnsi="Times New Roman"/>
              </w:rPr>
              <w:t xml:space="preserve">R$ 1,00</w:t>
            </w:r>
          </w:p>
        </w:tc>
      </w:tr>
      <w:tr>
        <w:trPr>
          <w:trHeight w:val="92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67" w:type="auto"/>
            <w:textDirection w:val="lrTb"/>
            <w:vAlign w:val="top"/>
          </w:tcPr>
          <w:p>
            <w:pPr>
              <w:ind w:right="63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50.474.742,18</w:t>
            </w:r>
          </w:p>
          <w:p>
            <w:pPr>
              <w:ind w:right="63" w:left="0" w:firstLine="0"/>
              <w:spacing w:before="252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338" w:type="auto"/>
            <w:textDirection w:val="lrTb"/>
            <w:vAlign w:val="top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50.474.742,18</w:t>
            </w:r>
          </w:p>
          <w:p>
            <w:pPr>
              <w:ind w:right="48" w:left="0" w:firstLine="0"/>
              <w:spacing w:before="252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72" w:type="auto"/>
            <w:textDirection w:val="lrTb"/>
            <w:vAlign w:val="top"/>
          </w:tcPr>
          <w:p>
            <w:pPr>
              <w:ind w:right="2021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11 - TRABALHO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29" w:type="auto"/>
            <w:textDirection w:val="lrTb"/>
            <w:vAlign w:val="top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50.474.742,18</w:t>
            </w:r>
          </w:p>
          <w:p>
            <w:pPr>
              <w:ind w:right="48" w:left="0" w:firstLine="0"/>
              <w:spacing w:before="252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836" w:type="auto"/>
            <w:textDirection w:val="lrTb"/>
            <w:vAlign w:val="top"/>
          </w:tcPr>
          <w:p>
            <w:pPr>
              <w:ind w:right="1116" w:left="72" w:firstLine="0"/>
              <w:spacing w:before="0" w:after="0" w:line="315" w:lineRule="exact"/>
              <w:jc w:val="left"/>
              <w:rPr>
                <w:color w:val="#000000"/>
                <w:sz w:val="14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122 - ADMINISTRAÇÃO GERAL </w:t>
            </w: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333 - EMPREGABILIDADE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992" w:type="auto"/>
            <w:textDirection w:val="lrTb"/>
            <w:vAlign w:val="top"/>
          </w:tcPr>
          <w:p>
            <w:pPr>
              <w:ind w:right="62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6.038.515,09</w:t>
            </w:r>
          </w:p>
          <w:p>
            <w:pPr>
              <w:ind w:right="62" w:left="0" w:firstLine="0"/>
              <w:spacing w:before="252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44.436.227,09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4276" w:type="auto"/>
            <w:textDirection w:val="lrTb"/>
            <w:vAlign w:val="top"/>
          </w:tcPr>
          <w:p>
            <w:pPr>
              <w:ind w:right="0" w:left="82" w:firstLine="0"/>
              <w:spacing w:before="0" w:after="0" w:line="266" w:lineRule="auto"/>
              <w:jc w:val="left"/>
              <w:tabs>
                <w:tab w:val="right" w:leader="none" w:pos="1843"/>
              </w:tabs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5400	</w:t>
            </w: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 APOIO À GESTÃO</w:t>
            </w:r>
          </w:p>
          <w:p>
            <w:pPr>
              <w:ind w:right="0" w:left="82" w:firstLine="0"/>
              <w:spacing w:before="252" w:after="0" w:line="276" w:lineRule="auto"/>
              <w:jc w:val="left"/>
              <w:tabs>
                <w:tab w:val="right" w:leader="none" w:pos="2323"/>
              </w:tabs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5200	</w:t>
            </w: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 PROFISSIONALIZAÇÃO E</w:t>
            </w:r>
          </w:p>
          <w:p>
            <w:pPr>
              <w:ind w:right="1231" w:left="0" w:firstLine="0"/>
              <w:spacing w:before="0" w:after="0" w:line="204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SUSTENTABILIDADE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5437" w:type="auto"/>
            <w:textDirection w:val="lrTb"/>
            <w:vAlign w:val="top"/>
          </w:tcPr>
          <w:p>
            <w:pPr>
              <w:ind w:right="67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6.038.515,09</w:t>
            </w:r>
          </w:p>
          <w:p>
            <w:pPr>
              <w:ind w:right="67" w:left="0" w:firstLine="0"/>
              <w:spacing w:before="252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44.436.227,09</w:t>
            </w:r>
          </w:p>
        </w:tc>
      </w:tr>
    </w:tbl>
    <w:sectPr>
      <w:pgSz w:w="16843" w:h="11904" w:orient="landscape"/>
      <w:type w:val="nextPage"/>
      <w:textDirection w:val="lrTb"/>
      <w:pgMar w:bottom="8394" w:top="460" w:right="638" w:left="69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